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E3557C" w:rsidRPr="005822AC" w14:paraId="7898A775" w14:textId="77777777" w:rsidTr="005F5DA8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220F8B8C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Scheda</w:t>
            </w:r>
          </w:p>
          <w:p w14:paraId="49694277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27A971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1A9C4891" w14:textId="2FF81B20" w:rsidR="00E3557C" w:rsidRPr="005822AC" w:rsidRDefault="00E3557C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E3557C" w:rsidRPr="005822AC" w14:paraId="631955AA" w14:textId="77777777" w:rsidTr="005F5DA8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135D29F8" w14:textId="77777777" w:rsidR="00E3557C" w:rsidRPr="005822AC" w:rsidRDefault="00E3557C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1FC94F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767AE112" w14:textId="77AC81AF" w:rsidR="00E3557C" w:rsidRPr="005822AC" w:rsidRDefault="00E3557C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E3557C" w:rsidRPr="005822AC" w14:paraId="6B75869B" w14:textId="77777777" w:rsidTr="005F5DA8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5DF84AC6" w14:textId="77777777" w:rsidR="00E3557C" w:rsidRPr="005822AC" w:rsidRDefault="00E3557C" w:rsidP="00E3557C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597CFA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C3DA4" w14:textId="5F66BB23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E3557C">
              <w:rPr>
                <w:rFonts w:cs="Arial"/>
                <w:b/>
                <w:sz w:val="18"/>
                <w:szCs w:val="18"/>
              </w:rPr>
              <w:t>Regolamentazione fruizione in bici a piedi e cavallo</w:t>
            </w:r>
          </w:p>
        </w:tc>
      </w:tr>
      <w:tr w:rsidR="00E3557C" w:rsidRPr="005822AC" w14:paraId="6DE38D23" w14:textId="77777777" w:rsidTr="005F5DA8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16B9D3D5" w14:textId="77777777" w:rsidR="00E3557C" w:rsidRPr="005822AC" w:rsidRDefault="00E3557C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005F07" w14:textId="77777777" w:rsidR="00E3557C" w:rsidRPr="005822AC" w:rsidRDefault="00E3557C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134A88C8" w14:textId="77777777" w:rsidR="00E3557C" w:rsidRPr="005822AC" w:rsidRDefault="00E3557C" w:rsidP="003921EE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6E103D" w14:textId="77777777" w:rsidR="00E3557C" w:rsidRPr="005822AC" w:rsidRDefault="00E3557C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7271B4BF" w14:textId="77777777" w:rsidR="00E3557C" w:rsidRPr="005822AC" w:rsidRDefault="00E3557C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FF342" w14:textId="77777777" w:rsidR="00E3557C" w:rsidRPr="005822AC" w:rsidRDefault="00E3557C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3D93E5CC" w14:textId="77777777" w:rsidR="00E3557C" w:rsidRPr="005822AC" w:rsidRDefault="00E3557C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E3557C" w:rsidRPr="005822AC" w14:paraId="6A05C68B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AA633D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ADE7D0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intervento attivo (</w:t>
            </w:r>
            <w:r w:rsidRPr="005822AC">
              <w:rPr>
                <w:rFonts w:cs="Arial"/>
                <w:b/>
                <w:sz w:val="18"/>
                <w:szCs w:val="18"/>
              </w:rPr>
              <w:t>IA)</w:t>
            </w:r>
          </w:p>
          <w:p w14:paraId="56A2E96F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regolamentazione (</w:t>
            </w:r>
            <w:r w:rsidRPr="005822AC">
              <w:rPr>
                <w:rFonts w:cs="Arial"/>
                <w:b/>
                <w:sz w:val="18"/>
                <w:szCs w:val="18"/>
              </w:rPr>
              <w:t>RE)</w:t>
            </w:r>
          </w:p>
          <w:p w14:paraId="42E21D1E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incentivazione (</w:t>
            </w:r>
            <w:r w:rsidRPr="005822AC">
              <w:rPr>
                <w:rFonts w:cs="Arial"/>
                <w:b/>
                <w:sz w:val="18"/>
                <w:szCs w:val="18"/>
              </w:rPr>
              <w:t>IN)</w:t>
            </w:r>
          </w:p>
          <w:p w14:paraId="7783E0E9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monitoraggio e/o ricerca (</w:t>
            </w:r>
            <w:r w:rsidRPr="005822AC">
              <w:rPr>
                <w:rFonts w:cs="Arial"/>
                <w:b/>
                <w:sz w:val="18"/>
                <w:szCs w:val="18"/>
              </w:rPr>
              <w:t>MR)</w:t>
            </w:r>
          </w:p>
          <w:p w14:paraId="195842C2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educazione e di informazione (</w:t>
            </w:r>
            <w:r w:rsidRPr="005822AC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E3557C" w:rsidRPr="005822AC" w14:paraId="1F0E193F" w14:textId="77777777" w:rsidTr="005F5DA8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A9EB9EE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FCDD5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82D49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7D0AD8" w:rsidRPr="009B63BB" w14:paraId="34A9812D" w14:textId="77777777" w:rsidTr="005F5DA8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EB438D" w14:textId="77777777" w:rsidR="007D0AD8" w:rsidRPr="005822AC" w:rsidRDefault="007D0AD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488DF3" w14:textId="7D961D1C" w:rsidR="007D0AD8" w:rsidRPr="005822AC" w:rsidRDefault="007D0AD8" w:rsidP="007D0AD8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7D0AD8">
              <w:rPr>
                <w:rFonts w:eastAsia="Wingdings" w:cs="Arial"/>
                <w:sz w:val="18"/>
                <w:szCs w:val="18"/>
              </w:rPr>
              <w:t>5330</w:t>
            </w:r>
            <w:r>
              <w:rPr>
                <w:rFonts w:eastAsia="Wingdings" w:cs="Arial"/>
                <w:sz w:val="18"/>
                <w:szCs w:val="18"/>
              </w:rPr>
              <w:t xml:space="preserve">, </w:t>
            </w:r>
            <w:r w:rsidRPr="007D0AD8">
              <w:rPr>
                <w:rFonts w:eastAsia="Wingdings" w:cs="Arial"/>
                <w:sz w:val="18"/>
                <w:szCs w:val="18"/>
              </w:rPr>
              <w:t>9340</w:t>
            </w:r>
            <w:r>
              <w:rPr>
                <w:rFonts w:eastAsia="Wingdings" w:cs="Arial"/>
                <w:sz w:val="18"/>
                <w:szCs w:val="18"/>
              </w:rPr>
              <w:t xml:space="preserve">, </w:t>
            </w:r>
            <w:r w:rsidRPr="007D0AD8">
              <w:rPr>
                <w:rFonts w:eastAsia="Wingdings" w:cs="Arial"/>
                <w:sz w:val="18"/>
                <w:szCs w:val="18"/>
              </w:rPr>
              <w:t>6110*</w:t>
            </w:r>
            <w:r>
              <w:rPr>
                <w:rFonts w:eastAsia="Wingdings" w:cs="Arial"/>
                <w:sz w:val="18"/>
                <w:szCs w:val="18"/>
              </w:rPr>
              <w:t xml:space="preserve">, </w:t>
            </w:r>
            <w:r w:rsidRPr="007D0AD8">
              <w:rPr>
                <w:rFonts w:eastAsia="Wingdings" w:cs="Arial"/>
                <w:sz w:val="18"/>
                <w:szCs w:val="18"/>
              </w:rPr>
              <w:t>6210*</w:t>
            </w:r>
            <w:r>
              <w:rPr>
                <w:rFonts w:eastAsia="Wingdings" w:cs="Arial"/>
                <w:sz w:val="18"/>
                <w:szCs w:val="18"/>
              </w:rPr>
              <w:t xml:space="preserve">, </w:t>
            </w:r>
            <w:r w:rsidRPr="007D0AD8">
              <w:rPr>
                <w:rFonts w:eastAsia="Wingdings" w:cs="Arial"/>
                <w:sz w:val="18"/>
                <w:szCs w:val="18"/>
              </w:rPr>
              <w:t>6220*</w:t>
            </w:r>
            <w:r>
              <w:rPr>
                <w:rFonts w:eastAsia="Wingdings" w:cs="Arial"/>
                <w:sz w:val="18"/>
                <w:szCs w:val="18"/>
              </w:rPr>
              <w:t xml:space="preserve">, </w:t>
            </w:r>
            <w:r w:rsidRPr="007D0AD8">
              <w:rPr>
                <w:rFonts w:eastAsia="Wingdings" w:cs="Arial"/>
                <w:sz w:val="18"/>
                <w:szCs w:val="18"/>
              </w:rPr>
              <w:t>91AA*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B64DF" w14:textId="3039D720" w:rsidR="007D0AD8" w:rsidRPr="00427475" w:rsidRDefault="007D0AD8" w:rsidP="007D0AD8">
            <w:pPr>
              <w:spacing w:after="0" w:line="240" w:lineRule="auto"/>
              <w:ind w:firstLine="0"/>
              <w:jc w:val="left"/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</w:pPr>
            <w:r w:rsidRPr="00427475"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  <w:t>Canis lupus, Caprimulgus europaeus, Falco biarmicus, Falco peregrinus</w:t>
            </w:r>
          </w:p>
        </w:tc>
      </w:tr>
      <w:tr w:rsidR="00E3557C" w:rsidRPr="005822AC" w14:paraId="7E6287C8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5CD5DBB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91CC97" w14:textId="77777777" w:rsidR="00E3557C" w:rsidRPr="005822AC" w:rsidRDefault="00E3557C" w:rsidP="003921EE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PF05</w:t>
            </w:r>
          </w:p>
        </w:tc>
      </w:tr>
      <w:tr w:rsidR="00E3557C" w:rsidRPr="005822AC" w14:paraId="503BC499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4FFF613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F19770" w14:textId="77777777" w:rsidR="00E3557C" w:rsidRDefault="00E3557C" w:rsidP="007D0AD8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5822AC"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</w:p>
          <w:p w14:paraId="59CA4B5F" w14:textId="77777777" w:rsidR="00427475" w:rsidRDefault="00427475" w:rsidP="007D0AD8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</w:p>
          <w:p w14:paraId="3BA30100" w14:textId="1ECC82FA" w:rsidR="00427475" w:rsidRDefault="00427475" w:rsidP="007D0AD8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 xml:space="preserve">Per la fruizione in bicicletta si riporta la carta dei tracciati autorizzati </w:t>
            </w:r>
            <w:r w:rsidR="004F1766">
              <w:rPr>
                <w:rFonts w:cs="Arial"/>
                <w:noProof/>
                <w:sz w:val="18"/>
                <w:szCs w:val="18"/>
                <w14:ligatures w14:val="standardContextual"/>
              </w:rPr>
              <w:t>(scaricabile sul sito ufficiale del Parco del Conero)</w:t>
            </w:r>
          </w:p>
          <w:p w14:paraId="3D45D021" w14:textId="290AD364" w:rsidR="00427475" w:rsidRDefault="002A5359" w:rsidP="009B63BB">
            <w:pPr>
              <w:spacing w:after="0" w:line="240" w:lineRule="auto"/>
              <w:ind w:firstLine="0"/>
              <w:jc w:val="center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q</w:t>
            </w:r>
            <w:r w:rsidR="004F2D9E">
              <w:rPr>
                <w:rFonts w:cs="Arial"/>
                <w:noProof/>
                <w:sz w:val="18"/>
                <w:szCs w:val="18"/>
                <w14:ligatures w14:val="standardContextual"/>
              </w:rPr>
              <w:drawing>
                <wp:inline distT="0" distB="0" distL="0" distR="0" wp14:anchorId="0BE20B47" wp14:editId="74F6E1A2">
                  <wp:extent cx="3819019" cy="5402580"/>
                  <wp:effectExtent l="0" t="0" r="0" b="7620"/>
                  <wp:docPr id="1180597948" name="Immagine 1" descr="Immagine che contiene testo, mappa, atlant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597948" name="Immagine 1" descr="Immagine che contiene testo, mappa, atlante&#10;&#10;Descrizione generata automaticament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9537" cy="5445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8FF878" w14:textId="325C695A" w:rsidR="00427475" w:rsidRPr="005822AC" w:rsidRDefault="00427475" w:rsidP="007D0AD8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E3557C" w:rsidRPr="005822AC" w14:paraId="19DDD843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FF1F37B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167D9E" w14:textId="57BB1857" w:rsidR="003642C2" w:rsidRPr="005822AC" w:rsidRDefault="003642C2" w:rsidP="003642C2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La re</w:t>
            </w:r>
            <w:r w:rsidR="007D0AD8" w:rsidRPr="007D0AD8">
              <w:rPr>
                <w:rFonts w:cs="Arial"/>
                <w:sz w:val="18"/>
                <w:szCs w:val="18"/>
              </w:rPr>
              <w:t xml:space="preserve">alizzazione di nuovi sentieri escursionistici o </w:t>
            </w:r>
            <w:r>
              <w:rPr>
                <w:rFonts w:cs="Arial"/>
                <w:sz w:val="18"/>
                <w:szCs w:val="18"/>
              </w:rPr>
              <w:t xml:space="preserve">il </w:t>
            </w:r>
            <w:r w:rsidR="007D0AD8" w:rsidRPr="007D0AD8">
              <w:rPr>
                <w:rFonts w:cs="Arial"/>
                <w:sz w:val="18"/>
                <w:szCs w:val="18"/>
              </w:rPr>
              <w:t>passaggio dei turisti al di fuori della rete sentieristica a piedi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="007D0AD8" w:rsidRPr="007D0AD8">
              <w:rPr>
                <w:rFonts w:cs="Arial"/>
                <w:sz w:val="18"/>
                <w:szCs w:val="18"/>
              </w:rPr>
              <w:t>in bicicletta</w:t>
            </w:r>
            <w:r>
              <w:rPr>
                <w:rFonts w:cs="Arial"/>
                <w:sz w:val="18"/>
                <w:szCs w:val="18"/>
              </w:rPr>
              <w:t xml:space="preserve"> o a cavallo può causare </w:t>
            </w:r>
            <w:r w:rsidRPr="003642C2">
              <w:rPr>
                <w:rFonts w:cs="Arial"/>
                <w:sz w:val="18"/>
                <w:szCs w:val="18"/>
              </w:rPr>
              <w:t>fenomeni di rottura del cotico erboso</w:t>
            </w:r>
            <w:r>
              <w:rPr>
                <w:rFonts w:cs="Arial"/>
                <w:sz w:val="18"/>
                <w:szCs w:val="18"/>
              </w:rPr>
              <w:t xml:space="preserve">, innescare </w:t>
            </w:r>
            <w:r w:rsidR="007D0AD8" w:rsidRPr="007D0AD8">
              <w:rPr>
                <w:rFonts w:cs="Arial"/>
                <w:sz w:val="18"/>
                <w:szCs w:val="18"/>
              </w:rPr>
              <w:t>fenomeni erosivi</w:t>
            </w:r>
            <w:r>
              <w:rPr>
                <w:rFonts w:cs="Arial"/>
                <w:sz w:val="18"/>
                <w:szCs w:val="18"/>
              </w:rPr>
              <w:t xml:space="preserve"> e portare alla rarefazione del sottobosco (</w:t>
            </w:r>
            <w:r w:rsidR="00597F0F">
              <w:rPr>
                <w:rFonts w:cs="Arial"/>
                <w:sz w:val="18"/>
                <w:szCs w:val="18"/>
              </w:rPr>
              <w:t xml:space="preserve">fenomeno </w:t>
            </w:r>
            <w:r w:rsidRPr="003642C2">
              <w:rPr>
                <w:rFonts w:cs="Arial"/>
                <w:sz w:val="18"/>
                <w:szCs w:val="18"/>
              </w:rPr>
              <w:t>evidente</w:t>
            </w:r>
            <w:r w:rsidR="002C344F">
              <w:rPr>
                <w:rFonts w:cs="Arial"/>
                <w:sz w:val="18"/>
                <w:szCs w:val="18"/>
              </w:rPr>
              <w:t>, ad esempio,</w:t>
            </w:r>
            <w:r w:rsidRPr="003642C2">
              <w:rPr>
                <w:rFonts w:cs="Arial"/>
                <w:sz w:val="18"/>
                <w:szCs w:val="18"/>
              </w:rPr>
              <w:t xml:space="preserve"> presso Piani di Rag</w:t>
            </w:r>
            <w:r w:rsidR="00A31774">
              <w:rPr>
                <w:rFonts w:cs="Arial"/>
                <w:sz w:val="18"/>
                <w:szCs w:val="18"/>
              </w:rPr>
              <w:t>g</w:t>
            </w:r>
            <w:r w:rsidRPr="003642C2">
              <w:rPr>
                <w:rFonts w:cs="Arial"/>
                <w:sz w:val="18"/>
                <w:szCs w:val="18"/>
              </w:rPr>
              <w:t>etti)</w:t>
            </w:r>
            <w:r>
              <w:rPr>
                <w:rFonts w:cs="Arial"/>
                <w:sz w:val="18"/>
                <w:szCs w:val="18"/>
              </w:rPr>
              <w:t xml:space="preserve">. Lo stesso fenomeno </w:t>
            </w:r>
            <w:r w:rsidR="00597F0F">
              <w:rPr>
                <w:rFonts w:cs="Arial"/>
                <w:sz w:val="18"/>
                <w:szCs w:val="18"/>
              </w:rPr>
              <w:t xml:space="preserve">può </w:t>
            </w:r>
            <w:r>
              <w:rPr>
                <w:rFonts w:cs="Arial"/>
                <w:sz w:val="18"/>
                <w:szCs w:val="18"/>
              </w:rPr>
              <w:t xml:space="preserve">essere innescato anche dalla </w:t>
            </w:r>
            <w:r w:rsidRPr="003642C2">
              <w:rPr>
                <w:rFonts w:cs="Arial"/>
                <w:sz w:val="18"/>
                <w:szCs w:val="18"/>
              </w:rPr>
              <w:t xml:space="preserve">realizzazione abusiva di sentieri </w:t>
            </w:r>
            <w:r>
              <w:rPr>
                <w:rFonts w:cs="Arial"/>
                <w:sz w:val="18"/>
                <w:szCs w:val="18"/>
              </w:rPr>
              <w:t xml:space="preserve">e dalla pratica del </w:t>
            </w:r>
            <w:r w:rsidRPr="003642C2">
              <w:rPr>
                <w:rFonts w:cs="Arial"/>
                <w:sz w:val="18"/>
                <w:szCs w:val="18"/>
              </w:rPr>
              <w:t>downhill</w:t>
            </w:r>
            <w:r>
              <w:rPr>
                <w:rFonts w:cs="Arial"/>
                <w:sz w:val="18"/>
                <w:szCs w:val="18"/>
              </w:rPr>
              <w:t xml:space="preserve">. Inoltre, la </w:t>
            </w:r>
            <w:r w:rsidRPr="003642C2">
              <w:rPr>
                <w:rFonts w:cs="Arial"/>
                <w:sz w:val="18"/>
                <w:szCs w:val="18"/>
              </w:rPr>
              <w:t>fru</w:t>
            </w:r>
            <w:r>
              <w:rPr>
                <w:rFonts w:cs="Arial"/>
                <w:sz w:val="18"/>
                <w:szCs w:val="18"/>
              </w:rPr>
              <w:t>i</w:t>
            </w:r>
            <w:r w:rsidRPr="003642C2">
              <w:rPr>
                <w:rFonts w:cs="Arial"/>
                <w:sz w:val="18"/>
                <w:szCs w:val="18"/>
              </w:rPr>
              <w:t xml:space="preserve">zione al di fuori della viabilità e dei sentieri determina un disturbo per </w:t>
            </w:r>
            <w:r w:rsidR="00597F0F">
              <w:rPr>
                <w:rFonts w:cs="Arial"/>
                <w:sz w:val="18"/>
                <w:szCs w:val="18"/>
              </w:rPr>
              <w:t>la fauna selvatica</w:t>
            </w:r>
          </w:p>
        </w:tc>
      </w:tr>
      <w:tr w:rsidR="00E3557C" w:rsidRPr="005822AC" w14:paraId="7A1553FA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EBE4F37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lastRenderedPageBreak/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F1D8C2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Grado di conservazione degli habitat e delle specie target</w:t>
            </w:r>
          </w:p>
        </w:tc>
      </w:tr>
      <w:tr w:rsidR="00E3557C" w:rsidRPr="005822AC" w14:paraId="1ABE2CFB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43A54B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28F150" w14:textId="462B0EC8" w:rsidR="00E3557C" w:rsidRPr="005822AC" w:rsidRDefault="0042747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Ridurre</w:t>
            </w:r>
            <w:r w:rsidR="00E3557C" w:rsidRPr="005822AC">
              <w:rPr>
                <w:rFonts w:cs="Arial"/>
                <w:sz w:val="18"/>
                <w:szCs w:val="18"/>
              </w:rPr>
              <w:t xml:space="preserve"> il disturbo provocato dalla fruizione</w:t>
            </w:r>
            <w:r w:rsidR="007D0AD8">
              <w:rPr>
                <w:rFonts w:cs="Arial"/>
                <w:sz w:val="18"/>
                <w:szCs w:val="18"/>
              </w:rPr>
              <w:t xml:space="preserve"> </w:t>
            </w:r>
            <w:r w:rsidR="00E3557C" w:rsidRPr="005822AC">
              <w:rPr>
                <w:rFonts w:cs="Arial"/>
                <w:sz w:val="18"/>
                <w:szCs w:val="18"/>
              </w:rPr>
              <w:t>nel sito</w:t>
            </w:r>
          </w:p>
        </w:tc>
      </w:tr>
      <w:tr w:rsidR="00E3557C" w:rsidRPr="005822AC" w14:paraId="558E3EA2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D06564" w14:textId="77777777" w:rsidR="00E3557C" w:rsidRPr="005822AC" w:rsidRDefault="00E355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8B917" w14:textId="2EA9539E" w:rsidR="00427475" w:rsidRDefault="00F236A8" w:rsidP="00F236A8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236A8">
              <w:rPr>
                <w:rFonts w:cs="Arial"/>
                <w:sz w:val="18"/>
                <w:szCs w:val="18"/>
              </w:rPr>
              <w:t xml:space="preserve">Nel sito, </w:t>
            </w:r>
            <w:r>
              <w:rPr>
                <w:rFonts w:cs="Arial"/>
                <w:sz w:val="18"/>
                <w:szCs w:val="18"/>
              </w:rPr>
              <w:t>secondo</w:t>
            </w:r>
            <w:r w:rsidRPr="00F236A8">
              <w:rPr>
                <w:rFonts w:cs="Arial"/>
                <w:sz w:val="18"/>
                <w:szCs w:val="18"/>
              </w:rPr>
              <w:t xml:space="preserve"> quanto disposto dal Regolamento</w:t>
            </w:r>
            <w:r>
              <w:rPr>
                <w:rFonts w:cs="Arial"/>
                <w:sz w:val="18"/>
                <w:szCs w:val="18"/>
              </w:rPr>
              <w:t xml:space="preserve"> del Parco del Conero</w:t>
            </w:r>
            <w:r w:rsidR="00410AE9">
              <w:rPr>
                <w:rFonts w:cs="Arial"/>
                <w:sz w:val="18"/>
                <w:szCs w:val="18"/>
              </w:rPr>
              <w:t xml:space="preserve"> artt. 4.1 e 4.4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="00F83351">
              <w:rPr>
                <w:rFonts w:cs="Arial"/>
                <w:sz w:val="18"/>
                <w:szCs w:val="18"/>
              </w:rPr>
              <w:t>vige l’obbligo di percorrenza</w:t>
            </w:r>
            <w:r w:rsidR="0071602B">
              <w:rPr>
                <w:rFonts w:cs="Arial"/>
                <w:sz w:val="18"/>
                <w:szCs w:val="18"/>
              </w:rPr>
              <w:t xml:space="preserve"> </w:t>
            </w:r>
            <w:r w:rsidR="005F5DA8">
              <w:rPr>
                <w:rFonts w:cs="Arial"/>
                <w:sz w:val="18"/>
                <w:szCs w:val="18"/>
              </w:rPr>
              <w:t>a piedi</w:t>
            </w:r>
            <w:r w:rsidR="00410AE9">
              <w:rPr>
                <w:rFonts w:cs="Arial"/>
                <w:sz w:val="18"/>
                <w:szCs w:val="18"/>
              </w:rPr>
              <w:t xml:space="preserve"> e </w:t>
            </w:r>
            <w:r w:rsidR="005F5DA8">
              <w:rPr>
                <w:rFonts w:cs="Arial"/>
                <w:sz w:val="18"/>
                <w:szCs w:val="18"/>
              </w:rPr>
              <w:t>a cavallo,</w:t>
            </w:r>
            <w:r w:rsidR="00F83351">
              <w:rPr>
                <w:rFonts w:cs="Arial"/>
                <w:sz w:val="18"/>
                <w:szCs w:val="18"/>
              </w:rPr>
              <w:t xml:space="preserve"> </w:t>
            </w:r>
            <w:r w:rsidR="00F83351" w:rsidRPr="00F83351">
              <w:rPr>
                <w:rFonts w:cs="Arial"/>
                <w:sz w:val="18"/>
                <w:szCs w:val="18"/>
              </w:rPr>
              <w:t>e</w:t>
            </w:r>
            <w:r w:rsidR="00F83351">
              <w:rPr>
                <w:rFonts w:cs="Arial"/>
                <w:sz w:val="18"/>
                <w:szCs w:val="18"/>
              </w:rPr>
              <w:t>sclusivamente e</w:t>
            </w:r>
            <w:r w:rsidR="00F83351" w:rsidRPr="00F83351">
              <w:rPr>
                <w:rFonts w:cs="Arial"/>
                <w:sz w:val="18"/>
                <w:szCs w:val="18"/>
              </w:rPr>
              <w:t>ntro la rete sentieristica</w:t>
            </w:r>
            <w:r w:rsidR="00F83351">
              <w:rPr>
                <w:rFonts w:cs="Arial"/>
                <w:sz w:val="18"/>
                <w:szCs w:val="18"/>
              </w:rPr>
              <w:t xml:space="preserve"> </w:t>
            </w:r>
            <w:r w:rsidR="005F5DA8">
              <w:rPr>
                <w:rFonts w:cs="Arial"/>
                <w:sz w:val="18"/>
                <w:szCs w:val="18"/>
              </w:rPr>
              <w:t>individuata</w:t>
            </w:r>
            <w:r w:rsidR="00F83351">
              <w:rPr>
                <w:rFonts w:cs="Arial"/>
                <w:sz w:val="18"/>
                <w:szCs w:val="18"/>
              </w:rPr>
              <w:t xml:space="preserve"> </w:t>
            </w:r>
            <w:r w:rsidR="00F83351" w:rsidRPr="00F236A8">
              <w:rPr>
                <w:rFonts w:cs="Arial"/>
                <w:sz w:val="18"/>
                <w:szCs w:val="18"/>
              </w:rPr>
              <w:t>dalla Carta dell'Accessibilità</w:t>
            </w:r>
            <w:r w:rsidR="005F5DA8">
              <w:rPr>
                <w:rFonts w:cs="Arial"/>
                <w:sz w:val="18"/>
                <w:szCs w:val="18"/>
              </w:rPr>
              <w:t xml:space="preserve">. </w:t>
            </w:r>
          </w:p>
          <w:p w14:paraId="4F9488A4" w14:textId="1F18D5D6" w:rsidR="00410AE9" w:rsidRDefault="00410AE9" w:rsidP="00F236A8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Per quanto riguarda bici/mountain</w:t>
            </w:r>
            <w:r w:rsidR="004F2D9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bike la percorrenza è autorizzata esclusivamente lungo il sentiero riportato nella cartografia allegata e l</w:t>
            </w:r>
            <w:r w:rsidRPr="005822AC">
              <w:rPr>
                <w:rFonts w:cs="Arial"/>
                <w:sz w:val="18"/>
                <w:szCs w:val="18"/>
              </w:rPr>
              <w:t>ungo la viabilità pubblica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71CCD7CD" w14:textId="388FB6A9" w:rsidR="00410AE9" w:rsidRDefault="00410AE9" w:rsidP="00F236A8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Risultano preclusi alle bici tutti gli altri sentieri </w:t>
            </w:r>
            <w:r w:rsidRPr="005822AC">
              <w:rPr>
                <w:rFonts w:cs="Arial"/>
                <w:sz w:val="18"/>
                <w:szCs w:val="18"/>
              </w:rPr>
              <w:t>così come definiti dall'Art. 3 del Codice della Strada D. Lgs 285/1922 e ss.mm.ii</w:t>
            </w:r>
            <w:r w:rsidR="004664F0">
              <w:rPr>
                <w:rFonts w:cs="Arial"/>
                <w:sz w:val="18"/>
                <w:szCs w:val="18"/>
              </w:rPr>
              <w:t xml:space="preserve"> </w:t>
            </w:r>
            <w:r w:rsidR="002A5359">
              <w:rPr>
                <w:rFonts w:cs="Arial"/>
                <w:sz w:val="18"/>
                <w:szCs w:val="18"/>
              </w:rPr>
              <w:t xml:space="preserve"> nonché sentieri o mulattiere o tratturi  o comunque </w:t>
            </w:r>
            <w:r w:rsidR="004664F0">
              <w:rPr>
                <w:rFonts w:cs="Arial"/>
                <w:sz w:val="18"/>
                <w:szCs w:val="18"/>
              </w:rPr>
              <w:t>(</w:t>
            </w:r>
            <w:r w:rsidR="004664F0" w:rsidRPr="004664F0">
              <w:rPr>
                <w:rFonts w:cs="Arial"/>
                <w:sz w:val="18"/>
                <w:szCs w:val="18"/>
              </w:rPr>
              <w:t>strad</w:t>
            </w:r>
            <w:r w:rsidR="002A5359">
              <w:rPr>
                <w:rFonts w:cs="Arial"/>
                <w:sz w:val="18"/>
                <w:szCs w:val="18"/>
              </w:rPr>
              <w:t>e</w:t>
            </w:r>
            <w:r w:rsidR="004664F0" w:rsidRPr="004664F0">
              <w:rPr>
                <w:rFonts w:cs="Arial"/>
                <w:sz w:val="18"/>
                <w:szCs w:val="18"/>
              </w:rPr>
              <w:t xml:space="preserve"> a fondo naturale formatasi per effetto del passaggio di pedoni o di animali</w:t>
            </w:r>
            <w:r w:rsidR="004664F0">
              <w:rPr>
                <w:rFonts w:cs="Arial"/>
                <w:sz w:val="18"/>
                <w:szCs w:val="18"/>
              </w:rPr>
              <w:t>)</w:t>
            </w:r>
            <w:r w:rsidR="004F1766">
              <w:rPr>
                <w:rFonts w:cs="Arial"/>
                <w:sz w:val="18"/>
                <w:szCs w:val="18"/>
              </w:rPr>
              <w:t>.</w:t>
            </w:r>
          </w:p>
          <w:p w14:paraId="15A488E2" w14:textId="6299B458" w:rsidR="00F236A8" w:rsidRDefault="00410AE9" w:rsidP="00F236A8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Risulta vietata in tutti i siti Natura 2000 la </w:t>
            </w:r>
            <w:r w:rsidR="005F5DA8">
              <w:rPr>
                <w:rFonts w:cs="Arial"/>
                <w:sz w:val="18"/>
                <w:szCs w:val="18"/>
              </w:rPr>
              <w:t xml:space="preserve">pratica </w:t>
            </w:r>
            <w:r w:rsidR="00F236A8">
              <w:rPr>
                <w:rFonts w:cs="Arial"/>
                <w:sz w:val="18"/>
                <w:szCs w:val="18"/>
              </w:rPr>
              <w:t>del downhill</w:t>
            </w:r>
            <w:r w:rsidR="008B05C0">
              <w:rPr>
                <w:rFonts w:cs="Arial"/>
                <w:sz w:val="18"/>
                <w:szCs w:val="18"/>
              </w:rPr>
              <w:t>.</w:t>
            </w:r>
          </w:p>
          <w:p w14:paraId="31CE61E4" w14:textId="24029B94" w:rsidR="004F2D9E" w:rsidRPr="005822AC" w:rsidRDefault="004F2D9E" w:rsidP="007D0AD8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Eventuali gare o manifestazioni possono essere autorizzate previa acquisizione del parere di VI solo se organizzate sui tracciati in cui è normalmente autorizzato il transito.</w:t>
            </w:r>
          </w:p>
        </w:tc>
      </w:tr>
      <w:tr w:rsidR="00E3557C" w:rsidRPr="005822AC" w14:paraId="039EFBCC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05A408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29A86" w14:textId="120029AB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Mantenimento/miglioramento del grado di conservazione dell’habitat</w:t>
            </w:r>
            <w:r w:rsidR="005F5DA8">
              <w:rPr>
                <w:rFonts w:cs="Arial"/>
                <w:sz w:val="18"/>
                <w:szCs w:val="18"/>
              </w:rPr>
              <w:t xml:space="preserve"> e delle specie</w:t>
            </w:r>
            <w:r w:rsidRPr="005822AC">
              <w:rPr>
                <w:rFonts w:cs="Arial"/>
                <w:sz w:val="18"/>
                <w:szCs w:val="18"/>
              </w:rPr>
              <w:t xml:space="preserve"> target</w:t>
            </w:r>
          </w:p>
        </w:tc>
      </w:tr>
      <w:tr w:rsidR="00E3557C" w:rsidRPr="005822AC" w14:paraId="7016F9E5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2E70FE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1765F" w14:textId="32891426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E3557C" w:rsidRPr="005822AC" w14:paraId="035B9078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20437A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C99B66" w14:textId="2B4B30A8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Ente gestore – Carabinieri forestali</w:t>
            </w:r>
          </w:p>
        </w:tc>
      </w:tr>
      <w:tr w:rsidR="00E3557C" w:rsidRPr="005822AC" w14:paraId="35502FCD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AC1FB19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CACE11" w14:textId="4AA3DF75" w:rsidR="00E3557C" w:rsidRPr="005822AC" w:rsidRDefault="0042747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Alta</w:t>
            </w:r>
          </w:p>
        </w:tc>
      </w:tr>
      <w:tr w:rsidR="00E3557C" w:rsidRPr="005822AC" w14:paraId="1D5676A1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46AC34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933D7" w14:textId="1909F439" w:rsidR="00E3557C" w:rsidRPr="005822AC" w:rsidRDefault="00E3557C" w:rsidP="003921EE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Valido dall’approvazione del Piano di Gestione</w:t>
            </w:r>
            <w:r w:rsidR="006951B4">
              <w:rPr>
                <w:rFonts w:cs="Arial"/>
                <w:sz w:val="18"/>
                <w:szCs w:val="18"/>
              </w:rPr>
              <w:t xml:space="preserve"> ad eccezione del percorso per biciclette riportato sopra (e della regolamentazione connessa) che entrerà in vigore 12 mesi dopo l’entrata in vigore del Piano di Gestione.</w:t>
            </w:r>
          </w:p>
        </w:tc>
      </w:tr>
      <w:tr w:rsidR="00E3557C" w:rsidRPr="005822AC" w14:paraId="1149CB76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911C8D2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51DAF5" w14:textId="4FD6C4C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E3557C" w:rsidRPr="005822AC" w14:paraId="0026D124" w14:textId="77777777" w:rsidTr="005F5DA8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0F3B44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6191E4" w14:textId="77777777" w:rsidR="00E3557C" w:rsidRPr="005822AC" w:rsidRDefault="00E355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4C438ED5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57C"/>
    <w:rsid w:val="000201BC"/>
    <w:rsid w:val="00145F40"/>
    <w:rsid w:val="002764C6"/>
    <w:rsid w:val="002A5359"/>
    <w:rsid w:val="002C344F"/>
    <w:rsid w:val="003642C2"/>
    <w:rsid w:val="00410AE9"/>
    <w:rsid w:val="00427475"/>
    <w:rsid w:val="004664F0"/>
    <w:rsid w:val="004F1766"/>
    <w:rsid w:val="004F2D9E"/>
    <w:rsid w:val="00597F0F"/>
    <w:rsid w:val="005F5DA8"/>
    <w:rsid w:val="006305D8"/>
    <w:rsid w:val="006951B4"/>
    <w:rsid w:val="0071602B"/>
    <w:rsid w:val="00726991"/>
    <w:rsid w:val="007D0AD8"/>
    <w:rsid w:val="008B05C0"/>
    <w:rsid w:val="00991D26"/>
    <w:rsid w:val="009A1202"/>
    <w:rsid w:val="009B63BB"/>
    <w:rsid w:val="00A31774"/>
    <w:rsid w:val="00A47DFC"/>
    <w:rsid w:val="00AD7E4E"/>
    <w:rsid w:val="00B16EF6"/>
    <w:rsid w:val="00B246C9"/>
    <w:rsid w:val="00BC0EFB"/>
    <w:rsid w:val="00E3557C"/>
    <w:rsid w:val="00F236A8"/>
    <w:rsid w:val="00F8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A469"/>
  <w15:chartTrackingRefBased/>
  <w15:docId w15:val="{2CA550B7-BD2F-4C4E-9CC6-3BEF30AB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557C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55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355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355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55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355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355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355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355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355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355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3557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3557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3557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3557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3557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3557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35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35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3557C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35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355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3557C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E3557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3557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355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3557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3557C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3557C"/>
  </w:style>
  <w:style w:type="paragraph" w:styleId="Revisione">
    <w:name w:val="Revision"/>
    <w:hidden/>
    <w:uiPriority w:val="99"/>
    <w:semiHidden/>
    <w:rsid w:val="00A31774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12</cp:revision>
  <dcterms:created xsi:type="dcterms:W3CDTF">2024-03-27T10:35:00Z</dcterms:created>
  <dcterms:modified xsi:type="dcterms:W3CDTF">2024-07-25T14:44:00Z</dcterms:modified>
</cp:coreProperties>
</file>